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81" w:rsidRDefault="006D0181" w:rsidP="00713723">
      <w:pPr>
        <w:spacing w:after="0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COMUNICATO SINTETICO</w:t>
      </w:r>
      <w:r w:rsidR="001E02B5">
        <w:rPr>
          <w:rFonts w:ascii="Calibri" w:hAnsi="Calibri"/>
        </w:rPr>
        <w:t xml:space="preserve"> PER SITO</w:t>
      </w:r>
    </w:p>
    <w:p w:rsidR="006D0181" w:rsidRDefault="006D0181" w:rsidP="00713723">
      <w:pPr>
        <w:spacing w:after="0"/>
        <w:jc w:val="both"/>
        <w:rPr>
          <w:rFonts w:ascii="Calibri" w:hAnsi="Calibri"/>
        </w:rPr>
      </w:pPr>
    </w:p>
    <w:p w:rsidR="006D0181" w:rsidRDefault="006D0181" w:rsidP="0071372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Unioni e fusioni di Comuni in Lombardia. Il </w:t>
      </w:r>
      <w:r w:rsidR="00B356A1">
        <w:rPr>
          <w:rFonts w:ascii="Calibri" w:hAnsi="Calibri"/>
        </w:rPr>
        <w:t>23 novembre a Milano il punto</w:t>
      </w:r>
      <w:r>
        <w:rPr>
          <w:rFonts w:ascii="Calibri" w:hAnsi="Calibri"/>
        </w:rPr>
        <w:t xml:space="preserve"> e le prospettive</w:t>
      </w:r>
    </w:p>
    <w:p w:rsidR="001F16A1" w:rsidRDefault="001F16A1" w:rsidP="00713723">
      <w:pPr>
        <w:spacing w:after="0"/>
        <w:jc w:val="both"/>
        <w:rPr>
          <w:rFonts w:ascii="Calibri" w:hAnsi="Calibri"/>
        </w:rPr>
      </w:pPr>
    </w:p>
    <w:p w:rsidR="006D1B40" w:rsidRPr="00B356A1" w:rsidRDefault="006D0181" w:rsidP="0071372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L’auditorium Gaber di Palazzo Pirelli a Milano ospita il 23 novembre</w:t>
      </w:r>
      <w:r w:rsidR="006D1B40">
        <w:rPr>
          <w:rFonts w:ascii="Calibri" w:hAnsi="Calibri"/>
        </w:rPr>
        <w:t>,</w:t>
      </w:r>
      <w:r>
        <w:rPr>
          <w:rFonts w:ascii="Calibri" w:hAnsi="Calibri"/>
        </w:rPr>
        <w:t xml:space="preserve"> dalle 10 alle 14</w:t>
      </w:r>
      <w:r w:rsidR="006D1B40">
        <w:rPr>
          <w:rFonts w:ascii="Calibri" w:hAnsi="Calibri"/>
        </w:rPr>
        <w:t>,</w:t>
      </w:r>
      <w:r>
        <w:rPr>
          <w:rFonts w:ascii="Calibri" w:hAnsi="Calibri"/>
        </w:rPr>
        <w:t xml:space="preserve"> amministratori </w:t>
      </w:r>
      <w:r w:rsidR="006D1B40">
        <w:rPr>
          <w:rFonts w:ascii="Calibri" w:hAnsi="Calibri"/>
        </w:rPr>
        <w:t xml:space="preserve">locali </w:t>
      </w:r>
      <w:r>
        <w:rPr>
          <w:rFonts w:ascii="Calibri" w:hAnsi="Calibri"/>
        </w:rPr>
        <w:t xml:space="preserve">e tecnici </w:t>
      </w:r>
      <w:r w:rsidR="006D1B40">
        <w:rPr>
          <w:rFonts w:ascii="Calibri" w:hAnsi="Calibri"/>
        </w:rPr>
        <w:t xml:space="preserve">comunali </w:t>
      </w:r>
      <w:r w:rsidRPr="00DB3307">
        <w:rPr>
          <w:rFonts w:ascii="Calibri" w:hAnsi="Calibri"/>
        </w:rPr>
        <w:t xml:space="preserve">che hanno </w:t>
      </w:r>
      <w:r w:rsidR="006D1B40" w:rsidRPr="00DB3307">
        <w:rPr>
          <w:rFonts w:ascii="Calibri" w:hAnsi="Calibri"/>
        </w:rPr>
        <w:t xml:space="preserve">costituito </w:t>
      </w:r>
      <w:r w:rsidR="006D1B40" w:rsidRPr="00B356A1">
        <w:rPr>
          <w:rFonts w:ascii="Calibri" w:hAnsi="Calibri"/>
        </w:rPr>
        <w:t>Unioni,</w:t>
      </w:r>
      <w:r w:rsidRPr="00B356A1">
        <w:rPr>
          <w:rFonts w:ascii="Calibri" w:hAnsi="Calibri"/>
        </w:rPr>
        <w:t xml:space="preserve"> realizzato fusioni di Comuni in Lombardia</w:t>
      </w:r>
      <w:r w:rsidR="001F16A1" w:rsidRPr="00B356A1">
        <w:rPr>
          <w:rFonts w:ascii="Calibri" w:hAnsi="Calibri"/>
        </w:rPr>
        <w:t xml:space="preserve"> o </w:t>
      </w:r>
      <w:r w:rsidR="006D1B40" w:rsidRPr="00B356A1">
        <w:rPr>
          <w:rFonts w:ascii="Calibri" w:hAnsi="Calibri"/>
        </w:rPr>
        <w:t>che</w:t>
      </w:r>
      <w:r w:rsidR="00176E59">
        <w:rPr>
          <w:rFonts w:ascii="Calibri" w:hAnsi="Calibri"/>
        </w:rPr>
        <w:t xml:space="preserve"> hanno avviato in questi mesi </w:t>
      </w:r>
      <w:r w:rsidR="006D1B40" w:rsidRPr="00B356A1">
        <w:rPr>
          <w:rFonts w:ascii="Calibri" w:hAnsi="Calibri"/>
        </w:rPr>
        <w:t xml:space="preserve">passi </w:t>
      </w:r>
      <w:r w:rsidR="00176E59">
        <w:rPr>
          <w:rFonts w:ascii="Calibri" w:hAnsi="Calibri"/>
        </w:rPr>
        <w:t xml:space="preserve">per </w:t>
      </w:r>
      <w:r w:rsidR="006D1B40" w:rsidRPr="00B356A1">
        <w:rPr>
          <w:rFonts w:ascii="Calibri" w:hAnsi="Calibri"/>
        </w:rPr>
        <w:t>nuove collaborazioni intercomunali</w:t>
      </w:r>
      <w:r w:rsidRPr="00B356A1">
        <w:rPr>
          <w:rFonts w:ascii="Calibri" w:hAnsi="Calibri"/>
        </w:rPr>
        <w:t xml:space="preserve">. </w:t>
      </w:r>
      <w:r w:rsidR="001F16A1" w:rsidRPr="00B356A1">
        <w:rPr>
          <w:rFonts w:ascii="Calibri" w:hAnsi="Calibri"/>
        </w:rPr>
        <w:t xml:space="preserve">Sono più di </w:t>
      </w:r>
      <w:r w:rsidR="00DB3307" w:rsidRPr="00B356A1">
        <w:rPr>
          <w:rFonts w:ascii="Calibri" w:hAnsi="Calibri"/>
        </w:rPr>
        <w:t>77</w:t>
      </w:r>
      <w:r w:rsidR="001F16A1" w:rsidRPr="00B356A1">
        <w:rPr>
          <w:rFonts w:ascii="Calibri" w:hAnsi="Calibri"/>
        </w:rPr>
        <w:t xml:space="preserve">0 mila i cittadini lombardi amministrati da </w:t>
      </w:r>
      <w:r w:rsidR="006D1B40" w:rsidRPr="00B356A1">
        <w:rPr>
          <w:rFonts w:ascii="Calibri" w:hAnsi="Calibri"/>
        </w:rPr>
        <w:t xml:space="preserve">88 </w:t>
      </w:r>
      <w:r w:rsidR="001F16A1" w:rsidRPr="00B356A1">
        <w:rPr>
          <w:rFonts w:ascii="Calibri" w:hAnsi="Calibri"/>
        </w:rPr>
        <w:t xml:space="preserve">Unioni </w:t>
      </w:r>
      <w:r w:rsidR="00B356A1" w:rsidRPr="00B356A1">
        <w:rPr>
          <w:rFonts w:ascii="Calibri" w:hAnsi="Calibri"/>
        </w:rPr>
        <w:t>e oltre 65</w:t>
      </w:r>
      <w:r w:rsidR="001F16A1" w:rsidRPr="00B356A1">
        <w:rPr>
          <w:rFonts w:ascii="Calibri" w:hAnsi="Calibri"/>
        </w:rPr>
        <w:t xml:space="preserve">mila quelli che hanno sperimentato fusioni comunali recenti. </w:t>
      </w:r>
    </w:p>
    <w:p w:rsidR="001F16A1" w:rsidRDefault="001F16A1" w:rsidP="00713723">
      <w:pPr>
        <w:spacing w:after="0"/>
        <w:jc w:val="both"/>
        <w:rPr>
          <w:rFonts w:ascii="Calibri" w:hAnsi="Calibri"/>
        </w:rPr>
      </w:pPr>
      <w:r w:rsidRPr="00B356A1">
        <w:rPr>
          <w:rFonts w:ascii="Calibri" w:hAnsi="Calibri"/>
        </w:rPr>
        <w:t>Nel seminario si farà il punto sui processi associativi e si</w:t>
      </w:r>
      <w:r>
        <w:rPr>
          <w:rFonts w:ascii="Calibri" w:hAnsi="Calibri"/>
        </w:rPr>
        <w:t xml:space="preserve"> discuterà su come consolidare, semplificare e sviluppare Unioni e Fusioni.</w:t>
      </w:r>
      <w:r w:rsidR="006D1B40" w:rsidRPr="006D1B40">
        <w:rPr>
          <w:rFonts w:ascii="Calibri" w:hAnsi="Calibri"/>
        </w:rPr>
        <w:t xml:space="preserve"> </w:t>
      </w:r>
      <w:r w:rsidR="006D1B40">
        <w:rPr>
          <w:rFonts w:ascii="Calibri" w:hAnsi="Calibri"/>
        </w:rPr>
        <w:t>In uno scenario di amministrazioni locali più efficaci il profilo associativo è parte essenziale della nuova PA locale, indipendente dalle dimensioni dei Comuni</w:t>
      </w:r>
      <w:r w:rsidR="00176E59">
        <w:rPr>
          <w:rFonts w:ascii="Calibri" w:hAnsi="Calibri"/>
        </w:rPr>
        <w:t>, dagli obblighi normativi GAO</w:t>
      </w:r>
      <w:r w:rsidR="006D1B40">
        <w:rPr>
          <w:rFonts w:ascii="Calibri" w:hAnsi="Calibri"/>
        </w:rPr>
        <w:t xml:space="preserve"> o dalla loro posizione geografica.</w:t>
      </w:r>
    </w:p>
    <w:p w:rsidR="006D1B40" w:rsidRDefault="001F16A1" w:rsidP="0071372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L’incontro è l’esito dei Laboratori promossi da Regione Lombardia, </w:t>
      </w:r>
      <w:proofErr w:type="spellStart"/>
      <w:r w:rsidRPr="00AD4384">
        <w:rPr>
          <w:rFonts w:ascii="Calibri" w:hAnsi="Calibri"/>
        </w:rPr>
        <w:t>Éupolis</w:t>
      </w:r>
      <w:proofErr w:type="spellEnd"/>
      <w:r w:rsidRPr="00AD4384">
        <w:rPr>
          <w:rFonts w:ascii="Calibri" w:hAnsi="Calibri"/>
        </w:rPr>
        <w:t xml:space="preserve"> Lombardia</w:t>
      </w:r>
      <w:r>
        <w:rPr>
          <w:rFonts w:ascii="Calibri" w:hAnsi="Calibri"/>
        </w:rPr>
        <w:t xml:space="preserve"> con il contributo scientifico dell’Università di Pavia, sui temi del bilancio, gestione del personale, integrazione dei sistemi informatici</w:t>
      </w:r>
      <w:r w:rsidR="006D1B40">
        <w:rPr>
          <w:rFonts w:ascii="Calibri" w:hAnsi="Calibri"/>
        </w:rPr>
        <w:t xml:space="preserve"> nelle Unioni di Comuni. E’ un’</w:t>
      </w:r>
      <w:r>
        <w:rPr>
          <w:rFonts w:ascii="Calibri" w:hAnsi="Calibri"/>
        </w:rPr>
        <w:t>occasione qualificata per cogliere l’operatività delle amministrazioni locali sui temi associativi e per confrontarsi con Regione Lombardia</w:t>
      </w:r>
      <w:r w:rsidR="006D1B40">
        <w:rPr>
          <w:rFonts w:ascii="Calibri" w:hAnsi="Calibri"/>
        </w:rPr>
        <w:t xml:space="preserve">, Anci </w:t>
      </w:r>
      <w:r>
        <w:rPr>
          <w:rFonts w:ascii="Calibri" w:hAnsi="Calibri"/>
        </w:rPr>
        <w:t>e i partner scientifici del progetto. Elemento di particolare valore operativo, la presentazione del sito web che proseguirà l’affiancamento alle amministrazioni già associate e a q</w:t>
      </w:r>
      <w:r w:rsidR="006D1B40">
        <w:rPr>
          <w:rFonts w:ascii="Calibri" w:hAnsi="Calibri"/>
        </w:rPr>
        <w:t>uelle che sono prossime a farlo.</w:t>
      </w:r>
    </w:p>
    <w:p w:rsidR="00176E59" w:rsidRPr="00256242" w:rsidRDefault="00176E59" w:rsidP="0071372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Sono in particolare invitati: gli amministratori locali ed i tecnici di Comuni e Unioni, già operative o in fase di costituzione, rappresentanti delle associazioni comunali ed in generale quanti sono consapevoli del potenziale delle soluzioni associative tra Comuni.</w:t>
      </w:r>
    </w:p>
    <w:sectPr w:rsidR="00176E59" w:rsidRPr="00256242" w:rsidSect="00C6378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7B" w:rsidRDefault="00985E7B" w:rsidP="00FB09DC">
      <w:pPr>
        <w:spacing w:after="0"/>
      </w:pPr>
      <w:r>
        <w:separator/>
      </w:r>
    </w:p>
  </w:endnote>
  <w:endnote w:type="continuationSeparator" w:id="0">
    <w:p w:rsidR="00985E7B" w:rsidRDefault="00985E7B" w:rsidP="00FB0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7B" w:rsidRDefault="00985E7B" w:rsidP="00FB09DC">
      <w:pPr>
        <w:spacing w:after="0"/>
      </w:pPr>
      <w:r>
        <w:separator/>
      </w:r>
    </w:p>
  </w:footnote>
  <w:footnote w:type="continuationSeparator" w:id="0">
    <w:p w:rsidR="00985E7B" w:rsidRDefault="00985E7B" w:rsidP="00FB0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DC" w:rsidRDefault="00551C1D" w:rsidP="00551C1D">
    <w:pPr>
      <w:pStyle w:val="Intestazione"/>
      <w:jc w:val="center"/>
    </w:pPr>
    <w:r w:rsidRPr="00FF7054">
      <w:rPr>
        <w:noProof/>
        <w:lang w:eastAsia="it-IT"/>
      </w:rPr>
      <w:drawing>
        <wp:inline distT="0" distB="0" distL="0" distR="0" wp14:anchorId="63AB8C55" wp14:editId="473373D7">
          <wp:extent cx="5713168" cy="1684655"/>
          <wp:effectExtent l="0" t="0" r="190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015" cy="171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782" w:rsidRDefault="00C63782" w:rsidP="00551C1D">
    <w:pPr>
      <w:pStyle w:val="Intestazione"/>
      <w:jc w:val="center"/>
    </w:pPr>
  </w:p>
  <w:p w:rsidR="00C63782" w:rsidRDefault="00C63782" w:rsidP="00551C1D">
    <w:pPr>
      <w:pStyle w:val="Intestazione"/>
      <w:jc w:val="center"/>
    </w:pPr>
  </w:p>
  <w:p w:rsidR="00C63782" w:rsidRDefault="00C63782" w:rsidP="00551C1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C"/>
    <w:rsid w:val="0004217D"/>
    <w:rsid w:val="00111E3F"/>
    <w:rsid w:val="00114FED"/>
    <w:rsid w:val="001256F9"/>
    <w:rsid w:val="001465AD"/>
    <w:rsid w:val="00164653"/>
    <w:rsid w:val="00176E59"/>
    <w:rsid w:val="001E02B5"/>
    <w:rsid w:val="001F16A1"/>
    <w:rsid w:val="00244450"/>
    <w:rsid w:val="00256242"/>
    <w:rsid w:val="002B3C55"/>
    <w:rsid w:val="002D27B6"/>
    <w:rsid w:val="00320B4E"/>
    <w:rsid w:val="00391CFC"/>
    <w:rsid w:val="00396467"/>
    <w:rsid w:val="0053353C"/>
    <w:rsid w:val="00551C1D"/>
    <w:rsid w:val="005D69FC"/>
    <w:rsid w:val="006B7CE7"/>
    <w:rsid w:val="006D0181"/>
    <w:rsid w:val="006D1B40"/>
    <w:rsid w:val="00713723"/>
    <w:rsid w:val="00785F85"/>
    <w:rsid w:val="0079490C"/>
    <w:rsid w:val="00871035"/>
    <w:rsid w:val="00885703"/>
    <w:rsid w:val="008E543C"/>
    <w:rsid w:val="009267D8"/>
    <w:rsid w:val="00981E39"/>
    <w:rsid w:val="00985E7B"/>
    <w:rsid w:val="009A57E6"/>
    <w:rsid w:val="009B0DAC"/>
    <w:rsid w:val="009B5DA1"/>
    <w:rsid w:val="009D3269"/>
    <w:rsid w:val="009E73C2"/>
    <w:rsid w:val="00AC2D40"/>
    <w:rsid w:val="00AC3C47"/>
    <w:rsid w:val="00AD4384"/>
    <w:rsid w:val="00AF1B54"/>
    <w:rsid w:val="00B2482B"/>
    <w:rsid w:val="00B356A1"/>
    <w:rsid w:val="00C63782"/>
    <w:rsid w:val="00D64A02"/>
    <w:rsid w:val="00D93684"/>
    <w:rsid w:val="00DA3A56"/>
    <w:rsid w:val="00DB3307"/>
    <w:rsid w:val="00DE0BB3"/>
    <w:rsid w:val="00E62018"/>
    <w:rsid w:val="00EC0FC5"/>
    <w:rsid w:val="00EE2F1B"/>
    <w:rsid w:val="00F22E50"/>
    <w:rsid w:val="00F515FC"/>
    <w:rsid w:val="00F912A5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05315C7-22C4-40B9-8EC2-4ACA978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9DC"/>
    <w:pPr>
      <w:spacing w:after="200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9D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B09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9DC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09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9DC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4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46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35CA-ED76-4E7C-BC21-AB0AD08E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Ceriani</dc:creator>
  <cp:keywords/>
  <dc:description/>
  <cp:lastModifiedBy>Alberto Ceriani</cp:lastModifiedBy>
  <cp:revision>3</cp:revision>
  <cp:lastPrinted>2016-11-04T09:49:00Z</cp:lastPrinted>
  <dcterms:created xsi:type="dcterms:W3CDTF">2016-11-08T15:06:00Z</dcterms:created>
  <dcterms:modified xsi:type="dcterms:W3CDTF">2016-11-08T15:06:00Z</dcterms:modified>
</cp:coreProperties>
</file>